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AC66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A136FD">
        <w:rPr>
          <w:rFonts w:ascii="Arial"/>
          <w:color w:val="FF0000"/>
          <w:sz w:val="2"/>
          <w:lang w:val="sk-SK"/>
        </w:rPr>
        <w:t xml:space="preserve"> </w:t>
      </w:r>
    </w:p>
    <w:p w14:paraId="25299109" w14:textId="77777777" w:rsidR="00705F4D" w:rsidRPr="00A136FD" w:rsidRDefault="00903E47" w:rsidP="00CA4CC6">
      <w:pPr>
        <w:framePr w:w="1950" w:wrap="auto" w:hAnchor="text" w:x="5095" w:y="1531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Tlačová</w:t>
      </w:r>
      <w:r w:rsidRPr="00A136FD">
        <w:rPr>
          <w:rFonts w:ascii="Calibri"/>
          <w:b/>
          <w:color w:val="002060"/>
          <w:spacing w:val="5"/>
          <w:sz w:val="28"/>
          <w:lang w:val="sk-SK"/>
        </w:rPr>
        <w:t xml:space="preserve"> </w:t>
      </w: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správa</w:t>
      </w:r>
    </w:p>
    <w:p w14:paraId="46ADC0CA" w14:textId="6069CEA6" w:rsidR="00705F4D" w:rsidRPr="00A136FD" w:rsidRDefault="00903E47" w:rsidP="00CA4CC6">
      <w:pPr>
        <w:framePr w:w="2686" w:wrap="auto" w:hAnchor="text" w:x="1416" w:y="224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spacing w:val="1"/>
          <w:lang w:val="sk-SK"/>
        </w:rPr>
        <w:t>Bratislava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="00DA4AB3">
        <w:rPr>
          <w:rFonts w:ascii="Calibri"/>
          <w:color w:val="000000"/>
          <w:spacing w:val="-1"/>
          <w:lang w:val="sk-SK"/>
        </w:rPr>
        <w:t>31</w:t>
      </w:r>
      <w:r w:rsidRPr="00A136FD">
        <w:rPr>
          <w:rFonts w:ascii="Calibri"/>
          <w:color w:val="000000"/>
          <w:spacing w:val="-1"/>
          <w:lang w:val="sk-SK"/>
        </w:rPr>
        <w:t>.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="0083355F" w:rsidRPr="00A136FD">
        <w:rPr>
          <w:rFonts w:ascii="Calibri"/>
          <w:color w:val="000000"/>
          <w:spacing w:val="1"/>
          <w:lang w:val="sk-SK"/>
        </w:rPr>
        <w:t>marca</w:t>
      </w:r>
      <w:r w:rsidRPr="00A136FD">
        <w:rPr>
          <w:rFonts w:ascii="Calibri"/>
          <w:color w:val="000000"/>
          <w:spacing w:val="-1"/>
          <w:lang w:val="sk-SK"/>
        </w:rPr>
        <w:t xml:space="preserve"> 202</w:t>
      </w:r>
      <w:r w:rsidR="0083355F" w:rsidRPr="00A136FD">
        <w:rPr>
          <w:rFonts w:ascii="Calibri"/>
          <w:color w:val="000000"/>
          <w:spacing w:val="-1"/>
          <w:lang w:val="sk-SK"/>
        </w:rPr>
        <w:t>2</w:t>
      </w:r>
    </w:p>
    <w:p w14:paraId="12C9D9E8" w14:textId="33C8C2E3" w:rsidR="00705F4D" w:rsidRPr="00A136FD" w:rsidRDefault="00DA4AB3" w:rsidP="00CA4CC6">
      <w:pPr>
        <w:framePr w:w="8349" w:wrap="auto" w:hAnchor="text" w:x="1416" w:y="2780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>
        <w:rPr>
          <w:rFonts w:ascii="Calibri" w:hAnsi="Calibri" w:cs="Calibri"/>
          <w:b/>
          <w:color w:val="000000"/>
          <w:sz w:val="28"/>
          <w:lang w:val="sk-SK"/>
        </w:rPr>
        <w:t>Exportéri zavŕšili zber podpisov pod Memorandum Pro Export</w:t>
      </w:r>
    </w:p>
    <w:p w14:paraId="67357AAF" w14:textId="0FE8EECF" w:rsidR="0083355F" w:rsidRPr="00A136FD" w:rsidRDefault="00B40BA7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>P</w:t>
      </w:r>
      <w:r w:rsidR="00DA4AB3">
        <w:rPr>
          <w:rFonts w:ascii="Calibri"/>
          <w:color w:val="000000"/>
          <w:lang w:val="sk-SK"/>
        </w:rPr>
        <w:t xml:space="preserve">odnikatelia </w:t>
      </w:r>
      <w:r>
        <w:rPr>
          <w:rFonts w:ascii="Calibri"/>
          <w:color w:val="000000"/>
          <w:lang w:val="sk-SK"/>
        </w:rPr>
        <w:t>volajú po</w:t>
      </w:r>
      <w:r w:rsidR="00DA4AB3">
        <w:rPr>
          <w:rFonts w:ascii="Calibri"/>
          <w:color w:val="000000"/>
          <w:lang w:val="sk-SK"/>
        </w:rPr>
        <w:t xml:space="preserve"> </w:t>
      </w:r>
      <w:r>
        <w:rPr>
          <w:rFonts w:ascii="Calibri"/>
          <w:color w:val="000000"/>
          <w:lang w:val="sk-SK"/>
        </w:rPr>
        <w:t>zvýšení podpory slovenskému exportu, odstránen</w:t>
      </w:r>
      <w:r w:rsidR="00170B18">
        <w:rPr>
          <w:rFonts w:ascii="Calibri"/>
          <w:color w:val="000000"/>
          <w:lang w:val="sk-SK"/>
        </w:rPr>
        <w:t>í</w:t>
      </w:r>
      <w:r>
        <w:rPr>
          <w:rFonts w:ascii="Calibri"/>
          <w:color w:val="000000"/>
          <w:lang w:val="sk-SK"/>
        </w:rPr>
        <w:t xml:space="preserve"> duplicít a</w:t>
      </w:r>
      <w:r w:rsidR="00170B18">
        <w:rPr>
          <w:rFonts w:ascii="Calibri"/>
          <w:color w:val="000000"/>
          <w:lang w:val="sk-SK"/>
        </w:rPr>
        <w:t> </w:t>
      </w:r>
      <w:r>
        <w:rPr>
          <w:rFonts w:ascii="Calibri"/>
          <w:color w:val="000000"/>
          <w:lang w:val="sk-SK"/>
        </w:rPr>
        <w:t>systémovejš</w:t>
      </w:r>
      <w:r w:rsidR="00170B18">
        <w:rPr>
          <w:rFonts w:ascii="Calibri"/>
          <w:color w:val="000000"/>
          <w:lang w:val="sk-SK"/>
        </w:rPr>
        <w:t xml:space="preserve">om </w:t>
      </w:r>
      <w:r>
        <w:rPr>
          <w:rFonts w:ascii="Calibri"/>
          <w:color w:val="000000"/>
          <w:lang w:val="sk-SK"/>
        </w:rPr>
        <w:t xml:space="preserve"> prístup</w:t>
      </w:r>
      <w:r w:rsidR="00170B18">
        <w:rPr>
          <w:rFonts w:ascii="Calibri"/>
          <w:color w:val="000000"/>
          <w:lang w:val="sk-SK"/>
        </w:rPr>
        <w:t>e</w:t>
      </w:r>
      <w:r>
        <w:rPr>
          <w:rFonts w:ascii="Calibri"/>
          <w:color w:val="000000"/>
          <w:lang w:val="sk-SK"/>
        </w:rPr>
        <w:t xml:space="preserve"> štátu v súčasnom krízovom období. Cieľom memoranda je zabezpečiť </w:t>
      </w:r>
      <w:r w:rsidR="00170B18">
        <w:rPr>
          <w:rFonts w:ascii="Calibri"/>
          <w:color w:val="000000"/>
          <w:lang w:val="sk-SK"/>
        </w:rPr>
        <w:t>efektívnu podporu slovenských podnikateľov a s tým súvisiaci predvídateľný, vyvážený hospodársky rast a prosperitu Slovenska. K dokumentu pripojilo svoj podpis množstvo podnikateľov, významné združenia a asociácie, zamestnávatelia, univerzity, ale aj odborníci a rôzne osobnosti. „</w:t>
      </w:r>
      <w:r w:rsidR="00170B18" w:rsidRPr="007B6447">
        <w:rPr>
          <w:rFonts w:ascii="Calibri"/>
          <w:i/>
          <w:iCs/>
          <w:color w:val="000000"/>
          <w:lang w:val="sk-SK"/>
        </w:rPr>
        <w:t xml:space="preserve">Dnes môžeme povedať, že memorandum reprezentuje hlas viac ako 10 tisíc slovenských firiem s tržbami viac ako 11 miliárd Eur. </w:t>
      </w:r>
      <w:r w:rsidR="007B6447" w:rsidRPr="007B6447">
        <w:rPr>
          <w:rFonts w:ascii="Calibri"/>
          <w:i/>
          <w:iCs/>
          <w:color w:val="000000"/>
          <w:lang w:val="sk-SK"/>
        </w:rPr>
        <w:t>Podporu máme aj od dvadsiatky osobností, vrátane 15 veľvyslancov a 3 univerzít.</w:t>
      </w:r>
      <w:r w:rsidR="00170B18">
        <w:rPr>
          <w:rFonts w:ascii="Calibri"/>
          <w:color w:val="000000"/>
          <w:lang w:val="sk-SK"/>
        </w:rPr>
        <w:t>“</w:t>
      </w:r>
      <w:r w:rsidR="007B6447">
        <w:rPr>
          <w:rFonts w:ascii="Calibri"/>
          <w:color w:val="000000"/>
          <w:lang w:val="sk-SK"/>
        </w:rPr>
        <w:t xml:space="preserve"> – uvádza Rada slovenských exportérov.</w:t>
      </w:r>
    </w:p>
    <w:p w14:paraId="6C7665CC" w14:textId="77777777" w:rsidR="00095271" w:rsidRPr="00A136FD" w:rsidRDefault="00095271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</w:p>
    <w:p w14:paraId="42168B17" w14:textId="67933326" w:rsidR="00DF3A30" w:rsidRPr="00281793" w:rsidRDefault="00C63E89" w:rsidP="00281793">
      <w:pPr>
        <w:framePr w:w="9317" w:wrap="auto" w:vAnchor="page" w:hAnchor="page" w:x="1404" w:y="3862"/>
        <w:rPr>
          <w:color w:val="000000" w:themeColor="text1"/>
          <w:lang w:val="sk-SK"/>
        </w:rPr>
      </w:pPr>
      <w:hyperlink r:id="rId5" w:history="1">
        <w:r w:rsidR="007B6447" w:rsidRPr="00C63E89">
          <w:rPr>
            <w:rStyle w:val="Hypertextovprepojenie"/>
            <w:rFonts w:ascii="Calibri" w:hAnsi="Calibri" w:cs="Calibri"/>
            <w:spacing w:val="1"/>
            <w:lang w:val="sk-SK"/>
          </w:rPr>
          <w:t>Memorandum Pro Export</w:t>
        </w:r>
      </w:hyperlink>
      <w:r w:rsidR="007B6447" w:rsidRPr="007F25D9">
        <w:rPr>
          <w:rFonts w:ascii="Calibri" w:hAnsi="Calibri" w:cs="Calibri"/>
          <w:color w:val="000000"/>
          <w:spacing w:val="1"/>
          <w:lang w:val="sk-SK"/>
        </w:rPr>
        <w:t xml:space="preserve"> bolo v rámci diskusie prerokované aj na</w:t>
      </w:r>
      <w:r>
        <w:rPr>
          <w:rFonts w:ascii="Calibri" w:hAnsi="Calibri" w:cs="Calibri"/>
          <w:color w:val="000000"/>
          <w:spacing w:val="1"/>
          <w:lang w:val="sk-SK"/>
        </w:rPr>
        <w:t xml:space="preserve"> zasadnutí</w:t>
      </w:r>
      <w:r w:rsidR="007B6447" w:rsidRPr="007F25D9">
        <w:rPr>
          <w:rFonts w:ascii="Calibri" w:hAnsi="Calibri" w:cs="Calibri"/>
          <w:color w:val="000000"/>
          <w:spacing w:val="1"/>
          <w:lang w:val="sk-SK"/>
        </w:rPr>
        <w:t xml:space="preserve"> Rad</w:t>
      </w:r>
      <w:r>
        <w:rPr>
          <w:rFonts w:ascii="Calibri" w:hAnsi="Calibri" w:cs="Calibri"/>
          <w:color w:val="000000"/>
          <w:spacing w:val="1"/>
          <w:lang w:val="sk-SK"/>
        </w:rPr>
        <w:t>y</w:t>
      </w:r>
      <w:r w:rsidR="007B6447" w:rsidRPr="007F25D9">
        <w:rPr>
          <w:rFonts w:ascii="Calibri" w:hAnsi="Calibri" w:cs="Calibri"/>
          <w:color w:val="000000"/>
          <w:spacing w:val="1"/>
          <w:lang w:val="sk-SK"/>
        </w:rPr>
        <w:t xml:space="preserve"> vlády pre konkurencieschopnosť a produktivitu 17. marca 2022, kedy</w:t>
      </w:r>
      <w:r w:rsidR="007B6447" w:rsidRPr="007F25D9">
        <w:rPr>
          <w:rFonts w:ascii="Calibri"/>
          <w:color w:val="000000"/>
          <w:lang w:val="sk-SK"/>
        </w:rPr>
        <w:t xml:space="preserve"> bol</w:t>
      </w:r>
      <w:r>
        <w:rPr>
          <w:rFonts w:ascii="Calibri"/>
          <w:color w:val="000000"/>
          <w:lang w:val="sk-SK"/>
        </w:rPr>
        <w:t>a</w:t>
      </w:r>
      <w:r w:rsidR="007B6447" w:rsidRPr="007F25D9">
        <w:rPr>
          <w:rFonts w:ascii="Calibri"/>
          <w:color w:val="000000"/>
          <w:lang w:val="sk-SK"/>
        </w:rPr>
        <w:t xml:space="preserve"> pr</w:t>
      </w:r>
      <w:r w:rsidR="007F25D9" w:rsidRPr="007F25D9">
        <w:rPr>
          <w:rFonts w:ascii="Calibri"/>
          <w:color w:val="000000"/>
          <w:lang w:val="sk-SK"/>
        </w:rPr>
        <w:t xml:space="preserve">erokovaná a následne aj schválená nová </w:t>
      </w:r>
      <w:r w:rsidR="007F25D9" w:rsidRPr="007F25D9">
        <w:rPr>
          <w:color w:val="000000" w:themeColor="text1"/>
          <w:lang w:val="sk-SK"/>
        </w:rPr>
        <w:t>Koncepcia vonkajších ekonomických vzťahov a ekonomickej diplomacie Slovenskej republiky na obdobie 2022 – 2030</w:t>
      </w:r>
      <w:r w:rsidR="007F25D9" w:rsidRPr="007F25D9">
        <w:rPr>
          <w:color w:val="000000" w:themeColor="text1"/>
          <w:lang w:val="sk-SK"/>
        </w:rPr>
        <w:t>.</w:t>
      </w:r>
      <w:r w:rsidR="007F25D9">
        <w:rPr>
          <w:color w:val="000000" w:themeColor="text1"/>
          <w:lang w:val="sk-SK"/>
        </w:rPr>
        <w:t xml:space="preserve"> „</w:t>
      </w:r>
      <w:r w:rsidR="007F25D9" w:rsidRPr="00281793">
        <w:rPr>
          <w:i/>
          <w:iCs/>
          <w:color w:val="000000" w:themeColor="text1"/>
          <w:lang w:val="sk-SK"/>
        </w:rPr>
        <w:t xml:space="preserve">Mám za to, že sme týmto začali celospoločenskú diskusiu o podpore exportu, na ktorý je slovenská ekonomika odkázaná. Máme oporu aj v nových strategických dokumentoch a pracovných formátoch vlády. Rada slovenských exportérov bude aktívnym partnerom súkromného a verejného sektora a budeme sa usilovať o efektívne riešenia pre našich podnikateľov. Súčasná </w:t>
      </w:r>
      <w:r w:rsidR="00281793" w:rsidRPr="00281793">
        <w:rPr>
          <w:i/>
          <w:iCs/>
          <w:color w:val="000000" w:themeColor="text1"/>
          <w:lang w:val="sk-SK"/>
        </w:rPr>
        <w:t>kríza, ktorá sa z </w:t>
      </w:r>
      <w:proofErr w:type="spellStart"/>
      <w:r w:rsidR="00281793" w:rsidRPr="00281793">
        <w:rPr>
          <w:i/>
          <w:iCs/>
          <w:color w:val="000000" w:themeColor="text1"/>
          <w:lang w:val="sk-SK"/>
        </w:rPr>
        <w:t>pandemickej</w:t>
      </w:r>
      <w:proofErr w:type="spellEnd"/>
      <w:r w:rsidR="00281793" w:rsidRPr="00281793">
        <w:rPr>
          <w:i/>
          <w:iCs/>
          <w:color w:val="000000" w:themeColor="text1"/>
          <w:lang w:val="sk-SK"/>
        </w:rPr>
        <w:t xml:space="preserve"> a energetickej rozšírila aj o bezpečnostnú rovinu v súvislosti s vojnou na Ukrajine, iba podčiarkuje a zdôrazňuje nevyhnutnosť zvýšenej podpory slovenských podnikateľov.</w:t>
      </w:r>
      <w:r w:rsidR="007F25D9">
        <w:rPr>
          <w:color w:val="000000" w:themeColor="text1"/>
          <w:lang w:val="sk-SK"/>
        </w:rPr>
        <w:t>“</w:t>
      </w:r>
      <w:r w:rsidR="00281793">
        <w:rPr>
          <w:color w:val="000000" w:themeColor="text1"/>
          <w:lang w:val="sk-SK"/>
        </w:rPr>
        <w:t xml:space="preserve"> – dodal Lukáš Parízek, predseda Rady slovenských exportérov.</w:t>
      </w:r>
    </w:p>
    <w:p w14:paraId="73ED9DBA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slovenských</w:t>
      </w:r>
      <w:r w:rsidRPr="00A136FD">
        <w:rPr>
          <w:rFonts w:ascii="Calibri"/>
          <w:color w:val="000000"/>
          <w:spacing w:val="-1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exportérov</w:t>
      </w:r>
      <w:r w:rsidRPr="00A136FD">
        <w:rPr>
          <w:rFonts w:ascii="Calibri"/>
          <w:color w:val="000000"/>
          <w:spacing w:val="-1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je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profesionálna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platforma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lang w:val="sk-SK"/>
        </w:rPr>
        <w:t>firiem</w:t>
      </w:r>
      <w:r w:rsidRPr="00A136FD">
        <w:rPr>
          <w:rFonts w:ascii="Calibri"/>
          <w:color w:val="000000"/>
          <w:spacing w:val="-1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odborníkov,</w:t>
      </w:r>
      <w:r w:rsidRPr="00A136FD">
        <w:rPr>
          <w:rFonts w:ascii="Calibri"/>
          <w:color w:val="000000"/>
          <w:spacing w:val="-9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ktorá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vznikla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roku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2020</w:t>
      </w:r>
    </w:p>
    <w:p w14:paraId="7DC8DD88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s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ambíciou</w:t>
      </w:r>
      <w:r w:rsidRPr="00A136FD">
        <w:rPr>
          <w:rFonts w:ascii="Calibri"/>
          <w:color w:val="000000"/>
          <w:spacing w:val="4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podporovať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1"/>
          <w:lang w:val="sk-SK"/>
        </w:rPr>
        <w:t>slovenský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zahraničný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obchod</w:t>
      </w:r>
      <w:r w:rsidRPr="00A136FD">
        <w:rPr>
          <w:rFonts w:ascii="Calibri"/>
          <w:color w:val="000000"/>
          <w:spacing w:val="45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4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presadzovať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ich</w:t>
      </w:r>
      <w:r w:rsidRPr="00A136FD">
        <w:rPr>
          <w:rFonts w:ascii="Calibri"/>
          <w:color w:val="000000"/>
          <w:spacing w:val="45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záujmy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celospoločenskej</w:t>
      </w:r>
    </w:p>
    <w:p w14:paraId="1DE79914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 xml:space="preserve">diskusii. V </w:t>
      </w:r>
      <w:r w:rsidRPr="00A136FD">
        <w:rPr>
          <w:rFonts w:ascii="Calibri" w:hAnsi="Calibri" w:cs="Calibri"/>
          <w:color w:val="000000"/>
          <w:lang w:val="sk-SK"/>
        </w:rPr>
        <w:t>súčasnosti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2"/>
          <w:lang w:val="sk-SK"/>
        </w:rPr>
        <w:t>má</w:t>
      </w:r>
      <w:r w:rsidRPr="00A136FD">
        <w:rPr>
          <w:rFonts w:ascii="Calibri"/>
          <w:color w:val="000000"/>
          <w:spacing w:val="-3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1"/>
          <w:lang w:val="sk-SK"/>
        </w:rPr>
        <w:t>vyše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100</w:t>
      </w:r>
      <w:r w:rsidRPr="00A136FD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členov</w:t>
      </w:r>
      <w:r w:rsidRPr="00A136FD">
        <w:rPr>
          <w:rFonts w:ascii="Calibri"/>
          <w:color w:val="000000"/>
          <w:lang w:val="sk-SK"/>
        </w:rPr>
        <w:t xml:space="preserve"> a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20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partnerov</w:t>
      </w:r>
      <w:r w:rsidRPr="00A136FD">
        <w:rPr>
          <w:rFonts w:ascii="Calibri"/>
          <w:color w:val="000000"/>
          <w:spacing w:val="-1"/>
          <w:lang w:val="sk-SK"/>
        </w:rPr>
        <w:t xml:space="preserve"> zo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všetkých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 xml:space="preserve">segmentov, </w:t>
      </w:r>
      <w:r w:rsidRPr="00A136FD">
        <w:rPr>
          <w:rFonts w:ascii="Calibri" w:hAnsi="Calibri" w:cs="Calibri"/>
          <w:color w:val="000000"/>
          <w:lang w:val="sk-SK"/>
        </w:rPr>
        <w:t>ktorí</w:t>
      </w:r>
      <w:r w:rsidRPr="00A136FD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exportujú</w:t>
      </w:r>
    </w:p>
    <w:p w14:paraId="0DE3B6EF" w14:textId="3C7EB3CA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produkty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služby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do</w:t>
      </w:r>
      <w:r w:rsidRPr="00A136FD">
        <w:rPr>
          <w:rFonts w:ascii="Calibri"/>
          <w:color w:val="000000"/>
          <w:spacing w:val="3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celého</w:t>
      </w:r>
      <w:r w:rsidRPr="00A136FD">
        <w:rPr>
          <w:rFonts w:ascii="Calibri"/>
          <w:color w:val="000000"/>
          <w:spacing w:val="25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lang w:val="sk-SK"/>
        </w:rPr>
        <w:t>sveta</w:t>
      </w:r>
      <w:r w:rsidRPr="00A136FD">
        <w:rPr>
          <w:rFonts w:ascii="Calibri"/>
          <w:color w:val="000000"/>
          <w:lang w:val="sk-SK"/>
        </w:rPr>
        <w:t>.</w:t>
      </w:r>
      <w:r w:rsidRPr="00A136FD">
        <w:rPr>
          <w:rFonts w:ascii="Calibri"/>
          <w:color w:val="000000"/>
          <w:spacing w:val="29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27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slovenských</w:t>
      </w:r>
      <w:r w:rsidRPr="00A136FD">
        <w:rPr>
          <w:rFonts w:ascii="Calibri"/>
          <w:color w:val="000000"/>
          <w:spacing w:val="26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exportérov</w:t>
      </w:r>
      <w:r w:rsidR="00281793">
        <w:rPr>
          <w:rFonts w:ascii="Calibri" w:hAnsi="Calibri" w:cs="Calibri"/>
          <w:color w:val="000000"/>
          <w:lang w:val="sk-SK"/>
        </w:rPr>
        <w:t xml:space="preserve"> je členom Rady vlády pre konkurencieschopnosť a produktivitu SR a zároveň certifikovaným európskym podnikateľským klastrom. 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</w:p>
    <w:p w14:paraId="716A7B9F" w14:textId="77777777" w:rsidR="00705F4D" w:rsidRPr="00A136FD" w:rsidRDefault="00C63E89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3" w:lineRule="exact"/>
        <w:rPr>
          <w:rFonts w:ascii="Calibri"/>
          <w:color w:val="000000"/>
          <w:sz w:val="18"/>
          <w:lang w:val="sk-SK"/>
        </w:rPr>
      </w:pPr>
      <w:hyperlink r:id="rId6" w:history="1">
        <w:r w:rsidR="00903E47" w:rsidRPr="00A136FD">
          <w:rPr>
            <w:rFonts w:ascii="Calibri"/>
            <w:color w:val="0563C1"/>
            <w:spacing w:val="1"/>
            <w:sz w:val="18"/>
            <w:u w:val="single"/>
            <w:lang w:val="sk-SK"/>
          </w:rPr>
          <w:t>Rada</w:t>
        </w:r>
      </w:hyperlink>
      <w:hyperlink r:id="rId7" w:history="1">
        <w:r w:rsidR="00903E47" w:rsidRPr="00A136FD">
          <w:rPr>
            <w:rFonts w:ascii="Calibri"/>
            <w:color w:val="0563C1"/>
            <w:spacing w:val="59"/>
            <w:sz w:val="18"/>
            <w:u w:val="single"/>
            <w:lang w:val="sk-SK"/>
          </w:rPr>
          <w:t xml:space="preserve"> </w:t>
        </w:r>
      </w:hyperlink>
      <w:hyperlink r:id="rId8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slovenských</w:t>
        </w:r>
      </w:hyperlink>
      <w:hyperlink r:id="rId9" w:history="1">
        <w:r w:rsidR="00903E47" w:rsidRPr="00A136FD">
          <w:rPr>
            <w:rFonts w:ascii="Calibri"/>
            <w:color w:val="0563C1"/>
            <w:spacing w:val="61"/>
            <w:sz w:val="18"/>
            <w:u w:val="single"/>
            <w:lang w:val="sk-SK"/>
          </w:rPr>
          <w:t xml:space="preserve"> </w:t>
        </w:r>
      </w:hyperlink>
      <w:hyperlink r:id="rId10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exportérov</w:t>
        </w:r>
      </w:hyperlink>
      <w:hyperlink r:id="rId11" w:history="1">
        <w:r w:rsidR="00903E47" w:rsidRPr="00A136FD">
          <w:rPr>
            <w:rFonts w:ascii="Calibri"/>
            <w:color w:val="0563C1"/>
            <w:spacing w:val="62"/>
            <w:sz w:val="18"/>
            <w:lang w:val="sk-SK"/>
          </w:rPr>
          <w:t xml:space="preserve"> </w:t>
        </w:r>
      </w:hyperlink>
      <w:r w:rsidR="00903E47" w:rsidRPr="00A136FD">
        <w:rPr>
          <w:rFonts w:ascii="Calibri"/>
          <w:color w:val="000000"/>
          <w:spacing w:val="1"/>
          <w:sz w:val="18"/>
          <w:lang w:val="sk-SK"/>
        </w:rPr>
        <w:t>je</w:t>
      </w:r>
      <w:r w:rsidR="00903E47" w:rsidRPr="00A136FD">
        <w:rPr>
          <w:rFonts w:ascii="Calibri"/>
          <w:color w:val="000000"/>
          <w:spacing w:val="6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profesionálna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platforma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firiem</w:t>
      </w:r>
      <w:r w:rsidR="00903E47" w:rsidRPr="00A136FD">
        <w:rPr>
          <w:rFonts w:ascii="Calibri"/>
          <w:color w:val="000000"/>
          <w:spacing w:val="65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a</w:t>
      </w:r>
      <w:r w:rsidR="00903E47"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odborníkov,</w:t>
      </w:r>
      <w:r w:rsidR="00903E47" w:rsidRPr="00A136FD">
        <w:rPr>
          <w:rFonts w:ascii="Calibri"/>
          <w:color w:val="000000"/>
          <w:spacing w:val="63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pacing w:val="1"/>
          <w:sz w:val="18"/>
          <w:lang w:val="sk-SK"/>
        </w:rPr>
        <w:t>ktorá</w:t>
      </w:r>
      <w:r w:rsidR="00903E47" w:rsidRPr="00A136FD">
        <w:rPr>
          <w:rFonts w:ascii="Calibri"/>
          <w:color w:val="000000"/>
          <w:spacing w:val="59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vznikla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</w:t>
      </w:r>
      <w:r w:rsidR="00903E47" w:rsidRPr="00A136FD">
        <w:rPr>
          <w:rFonts w:ascii="Calibri"/>
          <w:color w:val="000000"/>
          <w:spacing w:val="6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pacing w:val="-1"/>
          <w:sz w:val="18"/>
          <w:lang w:val="sk-SK"/>
        </w:rPr>
        <w:t>roku</w:t>
      </w:r>
      <w:r w:rsidR="00903E47" w:rsidRPr="00A136FD">
        <w:rPr>
          <w:rFonts w:ascii="Calibri"/>
          <w:color w:val="000000"/>
          <w:spacing w:val="68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2020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 xml:space="preserve">s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ambíciou</w:t>
      </w:r>
    </w:p>
    <w:p w14:paraId="1D1584C4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1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 w:hAnsi="Calibri" w:cs="Calibri"/>
          <w:color w:val="000000"/>
          <w:sz w:val="18"/>
          <w:lang w:val="sk-SK"/>
        </w:rPr>
        <w:t>podporovať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slovenský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zahraničný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obchod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presadzovať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sz w:val="18"/>
          <w:lang w:val="sk-SK"/>
        </w:rPr>
        <w:t>ich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záujmy</w:t>
      </w:r>
      <w:r w:rsidRPr="00A136FD">
        <w:rPr>
          <w:rFonts w:ascii="Calibri"/>
          <w:color w:val="000000"/>
          <w:spacing w:val="17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celospoločenskej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diskusii.</w:t>
      </w:r>
      <w:r w:rsidRPr="00A136FD">
        <w:rPr>
          <w:rFonts w:ascii="Calibri"/>
          <w:color w:val="000000"/>
          <w:spacing w:val="10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9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súčasnosti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má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Rada</w:t>
      </w:r>
      <w:r w:rsidRPr="00A136FD">
        <w:rPr>
          <w:rFonts w:ascii="Calibri"/>
          <w:color w:val="000000"/>
          <w:spacing w:val="18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vyše</w:t>
      </w:r>
    </w:p>
    <w:p w14:paraId="5D930C5F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16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/>
          <w:color w:val="000000"/>
          <w:sz w:val="18"/>
          <w:lang w:val="sk-SK"/>
        </w:rPr>
        <w:t>100</w:t>
      </w:r>
      <w:r w:rsidRPr="00A136F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partnerov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členo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4"/>
          <w:sz w:val="18"/>
          <w:lang w:val="sk-SK"/>
        </w:rPr>
        <w:t>zo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všetkých</w:t>
      </w:r>
      <w:r w:rsidRPr="00A136FD">
        <w:rPr>
          <w:rFonts w:ascii="Calibri"/>
          <w:color w:val="000000"/>
          <w:sz w:val="18"/>
          <w:lang w:val="sk-SK"/>
        </w:rPr>
        <w:t xml:space="preserve"> segmentov,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ktorí</w:t>
      </w:r>
      <w:r w:rsidRPr="00A136FD">
        <w:rPr>
          <w:rFonts w:ascii="Calibri"/>
          <w:color w:val="000000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exportujú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produkty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služby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3"/>
          <w:sz w:val="18"/>
          <w:lang w:val="sk-SK"/>
        </w:rPr>
        <w:t>do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celého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sz w:val="18"/>
          <w:lang w:val="sk-SK"/>
        </w:rPr>
        <w:t>sveta</w:t>
      </w:r>
      <w:r w:rsidRPr="00A136FD">
        <w:rPr>
          <w:rFonts w:ascii="Calibri"/>
          <w:color w:val="000000"/>
          <w:sz w:val="18"/>
          <w:lang w:val="sk-SK"/>
        </w:rPr>
        <w:t>.</w:t>
      </w:r>
    </w:p>
    <w:p w14:paraId="6D4E890D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r w:rsidRPr="00A136FD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78ECB12E" wp14:editId="2B561C7C">
            <wp:simplePos x="0" y="0"/>
            <wp:positionH relativeFrom="page">
              <wp:posOffset>868680</wp:posOffset>
            </wp:positionH>
            <wp:positionV relativeFrom="page">
              <wp:posOffset>9933305</wp:posOffset>
            </wp:positionV>
            <wp:extent cx="5824855" cy="31750"/>
            <wp:effectExtent l="0" t="0" r="4445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218F94BE" wp14:editId="1C4A12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60BDD511" wp14:editId="6DA3E968">
            <wp:simplePos x="0" y="0"/>
            <wp:positionH relativeFrom="page">
              <wp:posOffset>3352800</wp:posOffset>
            </wp:positionH>
            <wp:positionV relativeFrom="page">
              <wp:posOffset>47625</wp:posOffset>
            </wp:positionV>
            <wp:extent cx="854710" cy="87693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443E1AC4" wp14:editId="1D959EE8">
            <wp:simplePos x="0" y="0"/>
            <wp:positionH relativeFrom="page">
              <wp:posOffset>857250</wp:posOffset>
            </wp:positionH>
            <wp:positionV relativeFrom="page">
              <wp:posOffset>1264285</wp:posOffset>
            </wp:positionV>
            <wp:extent cx="58674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F4D" w:rsidRPr="00A136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CBCEC6-326B-420D-9C0C-B6C921A6D106}"/>
    <w:embedBold r:id="rId2" w:fontKey="{3FB76BDC-9FA1-450D-A883-6B7A57F57E85}"/>
    <w:embedItalic r:id="rId3" w:fontKey="{C5BD02F4-85D1-4F21-8BCE-4EF12F4B58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F854734-0365-4C1C-ABCB-90103FDDE385}"/>
    <w:embedBold r:id="rId5" w:fontKey="{CE395EA7-461B-485E-B922-90FC8A9679F4}"/>
    <w:embedItalic r:id="rId6" w:fontKey="{304D890C-F16F-4EC7-B8AB-6F2784C13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F36E33A-4B20-4614-93B4-CD39457F7B2F}"/>
    <w:embedItalic r:id="rId8" w:fontKey="{74E59874-4B5F-4799-9CFD-0B967877B5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109324A-ED17-4351-8892-196D7F8C63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27F4D"/>
    <w:multiLevelType w:val="hybridMultilevel"/>
    <w:tmpl w:val="BA282B14"/>
    <w:lvl w:ilvl="0" w:tplc="C0782F02">
      <w:start w:val="1"/>
      <w:numFmt w:val="decimal"/>
      <w:lvlText w:val="%1."/>
      <w:lvlJc w:val="left"/>
      <w:pPr>
        <w:ind w:left="1065" w:hanging="705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SwNLM0ABKG5gYmlko6SsGpxcWZ+XkgBYa1AI7L5g0sAAAA"/>
  </w:docVars>
  <w:rsids>
    <w:rsidRoot w:val="00BA5B2D"/>
    <w:rsid w:val="00095271"/>
    <w:rsid w:val="00170B18"/>
    <w:rsid w:val="001C4C2F"/>
    <w:rsid w:val="00281793"/>
    <w:rsid w:val="002B4081"/>
    <w:rsid w:val="00362A66"/>
    <w:rsid w:val="006A4AFD"/>
    <w:rsid w:val="00705F4D"/>
    <w:rsid w:val="00773EDF"/>
    <w:rsid w:val="007B6447"/>
    <w:rsid w:val="007F25D9"/>
    <w:rsid w:val="0083355F"/>
    <w:rsid w:val="00903E47"/>
    <w:rsid w:val="00A136FD"/>
    <w:rsid w:val="00A27090"/>
    <w:rsid w:val="00A61426"/>
    <w:rsid w:val="00AC5B94"/>
    <w:rsid w:val="00B01357"/>
    <w:rsid w:val="00B06B85"/>
    <w:rsid w:val="00B40BA7"/>
    <w:rsid w:val="00BA5B2D"/>
    <w:rsid w:val="00C27643"/>
    <w:rsid w:val="00C63E89"/>
    <w:rsid w:val="00CA4CC6"/>
    <w:rsid w:val="00DA4AB3"/>
    <w:rsid w:val="00DA73D1"/>
    <w:rsid w:val="00DF3A30"/>
    <w:rsid w:val="00E14901"/>
    <w:rsid w:val="00E1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69F8"/>
  <w15:docId w15:val="{35931533-67BC-4F4F-853C-75E3A0D4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OdsekzoznamuChar">
    <w:name w:val="Odsek zoznamu Char"/>
    <w:aliases w:val="Dot pt Char,No Spacing1 Char,List Paragraph Char Char Char Char,Indicator Text Char,Numbered Para 1 Char,List Paragraph à moi Char,LISTA Char,Listaszerű bekezdés2 Char,Listaszerű bekezdés3 Char,Listaszerű bekezdés1 Char,body Char"/>
    <w:link w:val="Odsekzoznamu"/>
    <w:uiPriority w:val="34"/>
    <w:qFormat/>
    <w:locked/>
    <w:rsid w:val="007F25D9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aliases w:val="Dot pt,No Spacing1,List Paragraph Char Char Char,Indicator Text,Numbered Para 1,List Paragraph à moi,LISTA,Listaszerű bekezdés2,Listaszerű bekezdés3,Listaszerű bekezdés1,Odsek zoznamu4,Odsek zoznamu2,body,F5 List Paragraph,Bullet 1,3"/>
    <w:basedOn w:val="Normlny"/>
    <w:link w:val="OdsekzoznamuChar"/>
    <w:uiPriority w:val="34"/>
    <w:qFormat/>
    <w:rsid w:val="007F25D9"/>
    <w:pPr>
      <w:spacing w:before="0" w:after="0" w:line="240" w:lineRule="auto"/>
      <w:ind w:left="708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Hypertextovprepojenie">
    <w:name w:val="Hyperlink"/>
    <w:basedOn w:val="Predvolenpsmoodseku"/>
    <w:unhideWhenUsed/>
    <w:rsid w:val="00C63E8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63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rteri.sk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exporteri.sk/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xporteri.sk/" TargetMode="External"/><Relationship Id="rId11" Type="http://schemas.openxmlformats.org/officeDocument/2006/relationships/hyperlink" Target="https://www.exporteri.sk/" TargetMode="External"/><Relationship Id="rId5" Type="http://schemas.openxmlformats.org/officeDocument/2006/relationships/hyperlink" Target="https://www.exporteri.sk/memorandum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exporteri.s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xporteri.sk/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Lukáš Parízek | EXPORTERI</cp:lastModifiedBy>
  <cp:revision>2</cp:revision>
  <dcterms:created xsi:type="dcterms:W3CDTF">2022-03-31T08:58:00Z</dcterms:created>
  <dcterms:modified xsi:type="dcterms:W3CDTF">2022-03-31T08:58:00Z</dcterms:modified>
</cp:coreProperties>
</file>